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ПОЛИТИКА КОНФИДЕНЦИАЛЬНОСТИ</w:t>
      </w:r>
    </w:p>
    <w:p>
      <w:pPr>
        <w:spacing w:after="80"/>
        <w:jc w:val="center"/>
      </w:pPr>
      <w:r>
        <w:rPr>
          <w:sz w:val="24"/>
          <w:szCs w:val="24"/>
        </w:rPr>
        <w:t xml:space="preserve">в отношении обработки персональных данных сервиса доставки Jinju Delivery</w:t>
      </w:r>
    </w:p>
    <w:p>
      <w:pPr>
        <w:spacing w:after="400"/>
        <w:jc w:val="center"/>
      </w:pPr>
      <w:r>
        <w:rPr>
          <w:i/>
          <w:iCs/>
          <w:sz w:val="22"/>
          <w:szCs w:val="22"/>
        </w:rPr>
        <w:t xml:space="preserve">Последнее обновление: 12.03.2026</w:t>
      </w:r>
    </w:p>
    <w:p>
      <w:pPr>
        <w:pStyle w:val="Heading1"/>
      </w:pPr>
      <w:r>
        <w:t xml:space="preserve">1. Общие положения</w:t>
      </w:r>
    </w:p>
    <w:p>
      <w:pPr>
        <w:spacing w:after="160"/>
      </w:pPr>
      <w:r>
        <w:t xml:space="preserve">1.1. Настоящая Политика конфиденциальности (далее — Политика) составлена в соответствии с требованиями Федерального закона от 27.07.2006 № 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ООО «ДЖИНДЖУ» (ОГРН 1237700109305, адрес местонахождения: улица Усачёва, д. 15А, помещ. 14Н, г. Москва) (далее — Оператор).</w:t>
      </w:r>
    </w:p>
    <w:p>
      <w:pPr>
        <w:spacing w:after="160"/>
      </w:pPr>
      <w:r>
        <w:t xml:space="preserve">1.2. Политика применяется к персональным данным, которые Оператор получает от пользователей при использовании сайта jinju.ru и при оформлении заказов.</w:t>
      </w:r>
    </w:p>
    <w:p>
      <w:pPr>
        <w:spacing w:after="160"/>
      </w:pPr>
      <w:r>
        <w:t xml:space="preserve">1.3. Используя Сервис, пользователь подтверждает ознакомление с настоящей Политикой. В случаях, когда по закону требуется согласие, обработка осуществляется на основании согласия пользователя, выраженного через активные действия в интерфейсе Сервиса (например, проставление чекбокса и/или оформление заказа).</w:t>
      </w:r>
    </w:p>
    <w:p>
      <w:pPr>
        <w:spacing w:after="240"/>
      </w:pPr>
      <w:r>
        <w:t xml:space="preserve">1.4. Оператор не предназначает Сервис для сбора специальных категорий персональных данных (сведения о здоровье и т.п.) и биометрических персональных данных.</w:t>
      </w:r>
    </w:p>
    <w:p>
      <w:pPr>
        <w:pStyle w:val="Heading1"/>
      </w:pPr>
      <w:r>
        <w:t xml:space="preserve">2. Категории субъектов персональных данных</w:t>
      </w:r>
    </w:p>
    <w:p>
      <w:pPr>
        <w:spacing w:after="240"/>
      </w:pPr>
      <w:r>
        <w:t xml:space="preserve">2.1. Оператор обрабатывает персональные данные следующих категорий субъектов: пользователи Сервиса (покупатели), оформляющие заказы, а также получатели заказов, если пользователь указывает их данные при оформлении доставки.</w:t>
      </w:r>
    </w:p>
    <w:p>
      <w:pPr>
        <w:pStyle w:val="Heading1"/>
      </w:pPr>
      <w:r>
        <w:t xml:space="preserve">3. Какие данные мы собираем</w:t>
      </w:r>
    </w:p>
    <w:p>
      <w:pPr>
        <w:spacing w:after="120"/>
      </w:pPr>
      <w:r>
        <w:t xml:space="preserve">3.1. При оформлении заказа Оператор может собирать и обрабатывать следующую информацию:</w:t>
      </w:r>
    </w:p>
    <w:p>
      <w:pPr>
        <w:pStyle w:val="ListParagraph"/>
        <w:numPr>
          <w:ilvl w:val="0"/>
          <w:numId w:val="2"/>
        </w:numPr>
      </w:pPr>
      <w:r>
        <w:t xml:space="preserve">имя и фамилия;</w:t>
      </w:r>
    </w:p>
    <w:p>
      <w:pPr>
        <w:pStyle w:val="ListParagraph"/>
        <w:numPr>
          <w:ilvl w:val="0"/>
          <w:numId w:val="2"/>
        </w:numPr>
      </w:pPr>
      <w:r>
        <w:t xml:space="preserve">номер телефона;</w:t>
      </w:r>
    </w:p>
    <w:p>
      <w:pPr>
        <w:pStyle w:val="ListParagraph"/>
        <w:numPr>
          <w:ilvl w:val="0"/>
          <w:numId w:val="2"/>
        </w:numPr>
      </w:pPr>
      <w:r>
        <w:t xml:space="preserve">адрес доставки;</w:t>
      </w:r>
    </w:p>
    <w:p>
      <w:pPr>
        <w:pStyle w:val="ListParagraph"/>
        <w:numPr>
          <w:ilvl w:val="0"/>
          <w:numId w:val="2"/>
        </w:numPr>
      </w:pPr>
      <w:r>
        <w:t xml:space="preserve">комментарии к заказу;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состав заказа и сумма заказа.</w:t>
      </w:r>
    </w:p>
    <w:p>
      <w:pPr>
        <w:pStyle w:val="Heading1"/>
      </w:pPr>
      <w:r>
        <w:t xml:space="preserve">4. Цели обработки персональных данных</w:t>
      </w:r>
    </w:p>
    <w:p>
      <w:pPr>
        <w:spacing w:after="120"/>
      </w:pPr>
      <w:r>
        <w:t xml:space="preserve">4.1. Персональные данные обрабатываются в целях:</w:t>
      </w:r>
    </w:p>
    <w:p>
      <w:pPr>
        <w:pStyle w:val="ListParagraph"/>
        <w:numPr>
          <w:ilvl w:val="0"/>
          <w:numId w:val="2"/>
        </w:numPr>
      </w:pPr>
      <w:r>
        <w:t xml:space="preserve">обработки и выполнения заказов (формирование, подтверждение, комплектование и доставка);</w:t>
      </w:r>
    </w:p>
    <w:p>
      <w:pPr>
        <w:pStyle w:val="ListParagraph"/>
        <w:numPr>
          <w:ilvl w:val="0"/>
          <w:numId w:val="2"/>
        </w:numPr>
      </w:pPr>
      <w:r>
        <w:t xml:space="preserve">связи с пользователем по вопросам заказа (уточнение адреса, времени, состава заказа и иных деталей);</w:t>
      </w:r>
    </w:p>
    <w:p>
      <w:pPr>
        <w:pStyle w:val="ListParagraph"/>
        <w:numPr>
          <w:ilvl w:val="0"/>
          <w:numId w:val="2"/>
        </w:numPr>
      </w:pPr>
      <w:r>
        <w:t xml:space="preserve">улучшения качества обслуживания и работы Сервиса;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выполнения требований законодательства Российской Федерации.</w:t>
      </w:r>
    </w:p>
    <w:p>
      <w:pPr>
        <w:pStyle w:val="Heading1"/>
      </w:pPr>
      <w:r>
        <w:t xml:space="preserve">5. Правовые основания обработки</w:t>
      </w:r>
    </w:p>
    <w:p>
      <w:pPr>
        <w:spacing w:after="240"/>
      </w:pPr>
      <w:r>
        <w:t xml:space="preserve">5.1. Обработка персональных данных осуществляется на следующих правовых основаниях (в зависимости от конкретной ситуации): согласие субъекта персональных данных; необходимость исполнения заказа (договора) и действий по его заключению/исполнению; необходимость выполнения требований законодательства Российской Федерации.</w:t>
      </w:r>
    </w:p>
    <w:p>
      <w:pPr>
        <w:pStyle w:val="Heading1"/>
      </w:pPr>
      <w:r>
        <w:t xml:space="preserve">6. Способы обработки и действия с персональными данными</w:t>
      </w:r>
    </w:p>
    <w:p>
      <w:pPr>
        <w:spacing w:after="160"/>
      </w:pPr>
      <w:r>
        <w:t xml:space="preserve">6.1. Оператор осуществляет обработку персональных данных как с использованием средств автоматизации, так и без их использования.</w:t>
      </w:r>
    </w:p>
    <w:p>
      <w:pPr>
        <w:spacing w:after="240"/>
      </w:pPr>
      <w:r>
        <w:t xml:space="preserve">6.2. Оператор может совершать с персональными данными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>
      <w:pPr>
        <w:pStyle w:val="Heading1"/>
      </w:pPr>
      <w:r>
        <w:t xml:space="preserve">7. Хранение и защита данных</w:t>
      </w:r>
    </w:p>
    <w:p>
      <w:pPr>
        <w:spacing w:after="160"/>
      </w:pPr>
      <w:r>
        <w:t xml:space="preserve">7.1. Оператор принимает необходимые технические и организационные меры для защиты персональных данных от несанкционированного доступа, изменения, раскрытия или уничтожения. Доступ к персональным данным предоставляется только уполномоченным сотрудникам.</w:t>
      </w:r>
    </w:p>
    <w:p>
      <w:pPr>
        <w:spacing w:after="160"/>
      </w:pPr>
      <w:r>
        <w:t xml:space="preserve">7.2. Персональные данные хранятся не дольше, чем это необходимо для достижения целей обработки, если иной срок не установлен законодательством.</w:t>
      </w:r>
    </w:p>
    <w:p>
      <w:pPr>
        <w:spacing w:after="240"/>
      </w:pPr>
      <w:r>
        <w:t xml:space="preserve">7.3. При сборе персональных данных граждан Российской Федерации Оператор обеспечивает их хранение с использованием баз данных, находящихся на территории Российской Федерации, в случаях и порядке, установленных законодательством РФ.</w:t>
      </w:r>
    </w:p>
    <w:p>
      <w:pPr>
        <w:pStyle w:val="Heading1"/>
      </w:pPr>
      <w:r>
        <w:t xml:space="preserve">8. Личный кабинет администратора и внутренние уведомления</w:t>
      </w:r>
    </w:p>
    <w:p>
      <w:pPr>
        <w:spacing w:after="160"/>
      </w:pPr>
      <w:r>
        <w:t xml:space="preserve">8.1. Для обработки заказов Оператор использует внутренний личный кабинет администратора, в котором отображается информация о заказах.</w:t>
      </w:r>
    </w:p>
    <w:p>
      <w:pPr>
        <w:spacing w:after="240"/>
      </w:pPr>
      <w:r>
        <w:t xml:space="preserve">8.2. Для оперативной обработки заказов Оператор может направлять полную информацию о заказе (включая имя, номер телефона, адрес доставки, комментарии к заказу, состав и сумму заказа) ответственным сотрудникам через Telegram-бота исключительно как внутренний канал уведомлений для команды Оператора. Доступ к таким уведомлениям имеют только уполномоченные сотрудники.</w:t>
      </w:r>
    </w:p>
    <w:p>
      <w:pPr>
        <w:pStyle w:val="Heading1"/>
      </w:pPr>
      <w:r>
        <w:t xml:space="preserve">9. Файлы cookie и технические данные</w:t>
      </w:r>
    </w:p>
    <w:p>
      <w:pPr>
        <w:spacing w:after="160"/>
      </w:pPr>
      <w:r>
        <w:t xml:space="preserve">9.1. Сервис использует cookie и схожие технологии для обеспечения работы сайта и улучшения пользовательского опыта, в том числе для сохранения содержимого корзины.</w:t>
      </w:r>
    </w:p>
    <w:p>
      <w:pPr>
        <w:spacing w:after="240"/>
      </w:pPr>
      <w:r>
        <w:t xml:space="preserve">9.2. Пользователь может отключить cookie в настройках браузера. В этом случае отдельные функции Сервиса могут работать некорректно.</w:t>
      </w:r>
    </w:p>
    <w:p>
      <w:pPr>
        <w:pStyle w:val="Heading1"/>
      </w:pPr>
      <w:r>
        <w:t xml:space="preserve">10. Передача данных третьим лицам</w:t>
      </w:r>
    </w:p>
    <w:p>
      <w:pPr>
        <w:spacing w:after="120"/>
      </w:pPr>
      <w:r>
        <w:t xml:space="preserve">10.1. Оператор не продаёт персональные данные и не передаёт их третьим лицам, за исключением случаев:</w:t>
      </w:r>
    </w:p>
    <w:p>
      <w:pPr>
        <w:pStyle w:val="ListParagraph"/>
        <w:numPr>
          <w:ilvl w:val="0"/>
          <w:numId w:val="2"/>
        </w:numPr>
      </w:pPr>
      <w:r>
        <w:t xml:space="preserve">выполнения доставки (передача данных курьерской службе или курьеру в объёме, необходимом для доставки);</w:t>
      </w:r>
    </w:p>
    <w:p>
      <w:pPr>
        <w:pStyle w:val="ListParagraph"/>
        <w:numPr>
          <w:ilvl w:val="0"/>
          <w:numId w:val="2"/>
        </w:numPr>
      </w:pPr>
      <w:r>
        <w:t xml:space="preserve">требований законодательства Российской Федерации;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поручения обработки подрядчикам, обеспечивающим работу Сервиса (например, хостинг, техническая поддержка), при условии соблюдения ими конфиденциальности и требований безопасности.</w:t>
      </w:r>
    </w:p>
    <w:p>
      <w:pPr>
        <w:pStyle w:val="Heading1"/>
      </w:pPr>
      <w:r>
        <w:t xml:space="preserve">11. Права пользователя</w:t>
      </w:r>
    </w:p>
    <w:p>
      <w:pPr>
        <w:spacing w:after="120"/>
      </w:pPr>
      <w:r>
        <w:t xml:space="preserve">11.1. Пользователь имеет право:</w:t>
      </w:r>
    </w:p>
    <w:p>
      <w:pPr>
        <w:pStyle w:val="ListParagraph"/>
        <w:numPr>
          <w:ilvl w:val="0"/>
          <w:numId w:val="2"/>
        </w:numPr>
      </w:pPr>
      <w:r>
        <w:t xml:space="preserve">запросить информацию об обработке и хранимых персональных данных;</w:t>
      </w:r>
    </w:p>
    <w:p>
      <w:pPr>
        <w:pStyle w:val="ListParagraph"/>
        <w:numPr>
          <w:ilvl w:val="0"/>
          <w:numId w:val="2"/>
        </w:numPr>
      </w:pPr>
      <w:r>
        <w:t xml:space="preserve">потребовать уточнения неточных данных;</w:t>
      </w:r>
    </w:p>
    <w:p>
      <w:pPr>
        <w:pStyle w:val="ListParagraph"/>
        <w:numPr>
          <w:ilvl w:val="0"/>
          <w:numId w:val="2"/>
        </w:numPr>
      </w:pPr>
      <w:r>
        <w:t xml:space="preserve">потребовать удаления персональных данных при отсутствии законных оснований для продолжения обработки;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отозвать согласие на обработку персональных данных.</w:t>
      </w:r>
    </w:p>
    <w:p>
      <w:pPr>
        <w:pStyle w:val="Heading1"/>
      </w:pPr>
      <w:r>
        <w:t xml:space="preserve">12. Порядок обращений</w:t>
      </w:r>
    </w:p>
    <w:p>
      <w:pPr>
        <w:spacing w:after="160"/>
      </w:pPr>
      <w:r>
        <w:t xml:space="preserve">12.1. По вопросам, связанным с обработкой персональных данных, пользователь может связаться с Оператором через форму обратной связи на сайте или по телефону, указанному на главной странице Сервиса.</w:t>
      </w:r>
    </w:p>
    <w:p>
      <w:pPr>
        <w:spacing w:after="240"/>
      </w:pPr>
      <w:r>
        <w:t xml:space="preserve">12.2. Отзыв согласия может быть направлен теми же способами. Отзыв не влияет на законность обработки, осуществлённой до момента получения отзыва Оператором.</w:t>
      </w:r>
    </w:p>
    <w:p>
      <w:pPr>
        <w:pStyle w:val="Heading1"/>
      </w:pPr>
      <w:r>
        <w:t xml:space="preserve">13. Изменения политики</w:t>
      </w:r>
    </w:p>
    <w:p>
      <w:pPr>
        <w:spacing w:after="240"/>
      </w:pPr>
      <w:r>
        <w:t xml:space="preserve">13.1. Оператор оставляет за собой право вносить изменения в настоящую Политику. Актуальная версия всегда доступна на этой странице. Дата последнего обновления указывается в начале документа.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2026-03-12T11:55:25.287Z</dcterms:created>
  <dcterms:modified xsi:type="dcterms:W3CDTF">2026-03-12T11:55:25.287Z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